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3CDE" w14:textId="32B28CB5" w:rsidR="00F20858" w:rsidRDefault="00F20858" w:rsidP="00F2085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EDUKASI PENCEGAHAN, PEMERIKSAAN, DAN PENGOBATAN PENYAKIT MALARIA DI PUSKESMAS ABEPURA</w:t>
      </w:r>
    </w:p>
    <w:p w14:paraId="76CFAC11" w14:textId="77777777" w:rsidR="00F20858" w:rsidRDefault="00F20858" w:rsidP="00F2085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B1893B2" w14:textId="71845EF2" w:rsidR="00F20858" w:rsidRPr="00F20858" w:rsidRDefault="00F20858" w:rsidP="00F20858">
      <w:pPr>
        <w:spacing w:after="0" w:line="240" w:lineRule="auto"/>
        <w:ind w:left="1475" w:right="1049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7752E0">
        <w:rPr>
          <w:rFonts w:ascii="Times New Roman" w:eastAsia="Times New Roman" w:hAnsi="Times New Roman" w:cs="Times New Roman"/>
          <w:b/>
          <w:noProof/>
          <w:lang w:val="en-US"/>
        </w:rPr>
        <w:t>Oktliana Pasangka</w:t>
      </w:r>
      <w:r>
        <w:rPr>
          <w:rFonts w:ascii="Times New Roman" w:eastAsia="Times New Roman" w:hAnsi="Times New Roman" w:cs="Times New Roman"/>
          <w:b/>
          <w:noProof/>
          <w:vertAlign w:val="superscript"/>
          <w:lang w:val="en-US"/>
        </w:rPr>
        <w:t>1</w:t>
      </w:r>
      <w:r w:rsidRPr="00F20858">
        <w:rPr>
          <w:rFonts w:ascii="Times New Roman" w:eastAsia="Times New Roman" w:hAnsi="Times New Roman" w:cs="Times New Roman"/>
          <w:b/>
          <w:noProof/>
          <w:lang w:val="en-US"/>
        </w:rPr>
        <w:t>,</w:t>
      </w:r>
      <w:r w:rsidRPr="007752E0">
        <w:rPr>
          <w:rFonts w:ascii="Times New Roman" w:eastAsia="Times New Roman" w:hAnsi="Times New Roman" w:cs="Times New Roman"/>
          <w:b/>
          <w:noProof/>
          <w:lang w:val="en-US"/>
        </w:rPr>
        <w:t>Elisabet Bre Boli</w:t>
      </w:r>
      <w:r>
        <w:rPr>
          <w:rFonts w:ascii="Times New Roman" w:eastAsia="Times New Roman" w:hAnsi="Times New Roman" w:cs="Times New Roman"/>
          <w:b/>
          <w:noProof/>
          <w:vertAlign w:val="superscript"/>
          <w:lang w:val="en-US"/>
        </w:rPr>
        <w:t>2</w:t>
      </w:r>
      <w:r w:rsidRPr="007752E0">
        <w:rPr>
          <w:rFonts w:ascii="Times New Roman" w:eastAsia="Times New Roman" w:hAnsi="Times New Roman" w:cs="Times New Roman"/>
          <w:b/>
          <w:noProof/>
          <w:lang w:val="id-ID"/>
        </w:rPr>
        <w:t>,</w:t>
      </w:r>
      <w:r w:rsidRPr="007752E0">
        <w:rPr>
          <w:rFonts w:ascii="Times New Roman" w:eastAsia="Times New Roman" w:hAnsi="Times New Roman" w:cs="Times New Roman"/>
          <w:b/>
          <w:noProof/>
          <w:lang w:val="en-US"/>
        </w:rPr>
        <w:t>Dwi Astuti</w:t>
      </w:r>
      <w:r w:rsidRPr="007752E0">
        <w:rPr>
          <w:rFonts w:ascii="Times New Roman" w:eastAsia="Times New Roman" w:hAnsi="Times New Roman" w:cs="Times New Roman"/>
          <w:b/>
          <w:noProof/>
          <w:vertAlign w:val="superscript"/>
          <w:lang w:val="id-ID"/>
        </w:rPr>
        <w:t>3</w:t>
      </w:r>
    </w:p>
    <w:p w14:paraId="68E6D23A" w14:textId="77777777" w:rsidR="00F20858" w:rsidRPr="007752E0" w:rsidRDefault="00F20858" w:rsidP="00F20858">
      <w:pPr>
        <w:spacing w:after="0" w:line="240" w:lineRule="auto"/>
        <w:ind w:left="1475" w:right="1049"/>
        <w:jc w:val="center"/>
        <w:rPr>
          <w:rFonts w:ascii="Times New Roman" w:eastAsia="Times New Roman" w:hAnsi="Times New Roman" w:cs="Times New Roman"/>
          <w:b/>
          <w:noProof/>
          <w:vertAlign w:val="superscript"/>
          <w:lang w:val="en-US"/>
        </w:rPr>
      </w:pPr>
    </w:p>
    <w:p w14:paraId="7A1BEE9B" w14:textId="77777777" w:rsidR="00F20858" w:rsidRPr="007029E8" w:rsidRDefault="00F20858" w:rsidP="00F20858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bookmarkStart w:id="0" w:name="_Hlk148977195"/>
      <w:r w:rsidRPr="007029E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Univeristas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Cenderawasih</w:t>
      </w:r>
      <w:proofErr w:type="spellEnd"/>
      <w:r w:rsidRPr="007029E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(Prodi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, Kota Jayapura, Indonesia</w:t>
      </w:r>
      <w:r w:rsidRPr="007029E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</w:p>
    <w:bookmarkEnd w:id="0"/>
    <w:p w14:paraId="1C9DB3F6" w14:textId="77777777" w:rsidR="00F20858" w:rsidRPr="007029E8" w:rsidRDefault="00F20858" w:rsidP="00F20858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7029E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Universitas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Cenderawasih</w:t>
      </w:r>
      <w:proofErr w:type="spellEnd"/>
      <w:r w:rsidRPr="007029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7029E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(Prodi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Keperawatan</w:t>
      </w:r>
      <w:proofErr w:type="spellEnd"/>
      <w:r w:rsidRPr="007029E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Kota Jayapura, Indonesia</w:t>
      </w:r>
      <w:r w:rsidRPr="007029E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</w:p>
    <w:p w14:paraId="690D9D63" w14:textId="77777777" w:rsidR="00F20858" w:rsidRDefault="00F20858" w:rsidP="00F20858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7029E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Universitas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Cenderawsih</w:t>
      </w:r>
      <w:proofErr w:type="spellEnd"/>
      <w:r w:rsidRPr="007029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7029E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(Prodi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, Kota Jayapura, Indonesia</w:t>
      </w:r>
      <w:r w:rsidRPr="007029E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</w:p>
    <w:p w14:paraId="3D2921D3" w14:textId="7E712E57" w:rsidR="00F20858" w:rsidRDefault="00F20858" w:rsidP="00F20858">
      <w:pPr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bookmarkStart w:id="1" w:name="_Hlk148977207"/>
      <w:r w:rsidRPr="007029E8">
        <w:rPr>
          <w:rFonts w:ascii="Times New Roman" w:eastAsia="Times New Roman" w:hAnsi="Times New Roman" w:cs="Times New Roman"/>
          <w:sz w:val="20"/>
          <w:szCs w:val="20"/>
          <w:lang w:val="en-US"/>
        </w:rPr>
        <w:t>*</w:t>
      </w:r>
      <w:proofErr w:type="spellStart"/>
      <w:r w:rsidRPr="007029E8">
        <w:rPr>
          <w:rFonts w:ascii="Times New Roman" w:eastAsia="Times New Roman" w:hAnsi="Times New Roman" w:cs="Times New Roman"/>
          <w:sz w:val="20"/>
          <w:szCs w:val="20"/>
          <w:lang w:val="en-US"/>
        </w:rPr>
        <w:t>Korespondensi</w:t>
      </w:r>
      <w:proofErr w:type="spellEnd"/>
      <w:r w:rsidRPr="007029E8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bookmarkEnd w:id="1"/>
      <w:r w:rsidR="00807C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7" w:history="1">
        <w:r w:rsidR="00807C9D" w:rsidRPr="00A8367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/>
          </w:rPr>
          <w:t>oktliana.pasangka@gmail.com</w:t>
        </w:r>
      </w:hyperlink>
    </w:p>
    <w:p w14:paraId="578807EB" w14:textId="694E12BE" w:rsidR="005658C5" w:rsidRPr="007752E0" w:rsidRDefault="00F20858" w:rsidP="005658C5">
      <w:pPr>
        <w:spacing w:before="240" w:line="240" w:lineRule="auto"/>
        <w:ind w:right="4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7752E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Abstrak</w:t>
      </w:r>
      <w:proofErr w:type="spellEnd"/>
    </w:p>
    <w:p w14:paraId="10BDE7C6" w14:textId="171A6231" w:rsidR="00F20858" w:rsidRPr="005658C5" w:rsidRDefault="009940FA" w:rsidP="005658C5">
      <w:pPr>
        <w:autoSpaceDE w:val="0"/>
        <w:autoSpaceDN w:val="0"/>
        <w:adjustRightInd w:val="0"/>
        <w:spacing w:afterLines="160" w:after="384" w:line="240" w:lineRule="auto"/>
        <w:ind w:firstLine="350"/>
        <w:jc w:val="both"/>
        <w:rPr>
          <w:rFonts w:ascii="Times New Roman" w:hAnsi="Times New Roman" w:cs="Times New Roman"/>
          <w:sz w:val="20"/>
          <w:szCs w:val="20"/>
        </w:rPr>
      </w:pPr>
      <w:r w:rsidRPr="005658C5">
        <w:rPr>
          <w:rFonts w:ascii="Times New Roman" w:hAnsi="Times New Roman" w:cs="Times New Roman"/>
          <w:sz w:val="20"/>
          <w:szCs w:val="20"/>
        </w:rPr>
        <w:t xml:space="preserve">Malaria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infeksi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disebabkan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parasit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plasmodium yang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ditandai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demam-menggigil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anemia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5658C5">
        <w:rPr>
          <w:rFonts w:ascii="Times New Roman" w:hAnsi="Times New Roman" w:cs="Times New Roman"/>
          <w:i/>
          <w:iCs/>
          <w:sz w:val="20"/>
          <w:szCs w:val="20"/>
        </w:rPr>
        <w:t>hepatosplenomegali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Provinsi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Papua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provinsi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malaria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tertinggi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di Indonesia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API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54,2% pada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2015 dan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API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49,43% pada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2016.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data 10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fasilitas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kesehatan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Abepura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, malaria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termasuk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terbesar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pemerintah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eliminasi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malaria,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edukasi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Puskesmas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Abepura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pencegahan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pengobatan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malaria.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Pelaksanaan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pengabdian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edukasi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pendekatan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partisipasi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sasarannya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pengunjung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Puskesmas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Abepura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mengunjungi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Puskesmas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Abepura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bersedia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edukasi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. Hasil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Sebagian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pengunjung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Puskesmas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Abepura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edukasi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partisipasi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Perlunya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edukasi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malaria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8C5">
        <w:rPr>
          <w:rFonts w:ascii="Times New Roman" w:hAnsi="Times New Roman" w:cs="Times New Roman"/>
          <w:sz w:val="20"/>
          <w:szCs w:val="20"/>
        </w:rPr>
        <w:t>Abepura</w:t>
      </w:r>
      <w:proofErr w:type="spellEnd"/>
      <w:r w:rsidR="005658C5" w:rsidRPr="005658C5">
        <w:rPr>
          <w:rFonts w:ascii="Times New Roman" w:hAnsi="Times New Roman" w:cs="Times New Roman"/>
          <w:sz w:val="20"/>
          <w:szCs w:val="20"/>
        </w:rPr>
        <w:t xml:space="preserve">, agar </w:t>
      </w:r>
      <w:proofErr w:type="spellStart"/>
      <w:r w:rsidR="005658C5" w:rsidRPr="005658C5">
        <w:rPr>
          <w:rFonts w:ascii="Times New Roman" w:hAnsi="Times New Roman" w:cs="Times New Roman"/>
          <w:sz w:val="20"/>
          <w:szCs w:val="20"/>
        </w:rPr>
        <w:t>kesadaran</w:t>
      </w:r>
      <w:proofErr w:type="spellEnd"/>
      <w:r w:rsidR="005658C5"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8C5" w:rsidRPr="005658C5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="005658C5"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8C5" w:rsidRPr="005658C5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="005658C5"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8C5" w:rsidRPr="005658C5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="005658C5" w:rsidRPr="005658C5">
        <w:rPr>
          <w:rFonts w:ascii="Times New Roman" w:hAnsi="Times New Roman" w:cs="Times New Roman"/>
          <w:sz w:val="20"/>
          <w:szCs w:val="20"/>
        </w:rPr>
        <w:t xml:space="preserve"> malaria </w:t>
      </w:r>
      <w:proofErr w:type="spellStart"/>
      <w:r w:rsidR="005658C5" w:rsidRPr="005658C5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="005658C5" w:rsidRPr="005658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8C5" w:rsidRPr="005658C5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="005658C5" w:rsidRPr="005658C5">
        <w:rPr>
          <w:rFonts w:ascii="Times New Roman" w:hAnsi="Times New Roman" w:cs="Times New Roman"/>
          <w:sz w:val="20"/>
          <w:szCs w:val="20"/>
        </w:rPr>
        <w:t>.</w:t>
      </w:r>
    </w:p>
    <w:p w14:paraId="6071466F" w14:textId="575B8905" w:rsidR="00F20858" w:rsidRPr="007752E0" w:rsidRDefault="00F20858" w:rsidP="005658C5">
      <w:pPr>
        <w:spacing w:afterLines="160" w:after="384" w:line="240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2" w:name="_Hlk148977352"/>
      <w:r w:rsidRPr="007752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Kata </w:t>
      </w:r>
      <w:proofErr w:type="spellStart"/>
      <w:r w:rsidRPr="007752E0">
        <w:rPr>
          <w:rFonts w:ascii="Times New Roman" w:eastAsia="Times New Roman" w:hAnsi="Times New Roman" w:cs="Times New Roman"/>
          <w:sz w:val="20"/>
          <w:szCs w:val="20"/>
          <w:lang w:val="en-US"/>
        </w:rPr>
        <w:t>Kunci</w:t>
      </w:r>
      <w:proofErr w:type="spellEnd"/>
      <w:r w:rsidRPr="007752E0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bookmarkEnd w:id="2"/>
      <w:r w:rsidRPr="007752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658C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Malaria, API, </w:t>
      </w:r>
      <w:proofErr w:type="spellStart"/>
      <w:r w:rsidR="005658C5">
        <w:rPr>
          <w:rFonts w:ascii="Times New Roman" w:eastAsia="Times New Roman" w:hAnsi="Times New Roman" w:cs="Times New Roman"/>
          <w:sz w:val="20"/>
          <w:szCs w:val="20"/>
          <w:lang w:val="en-US"/>
        </w:rPr>
        <w:t>edukasi</w:t>
      </w:r>
      <w:proofErr w:type="spellEnd"/>
    </w:p>
    <w:p w14:paraId="74A7F04E" w14:textId="77777777" w:rsidR="00F20858" w:rsidRPr="007752E0" w:rsidRDefault="00F20858" w:rsidP="00F208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BAD453" w14:textId="77777777" w:rsidR="00F20858" w:rsidRPr="005658C5" w:rsidRDefault="00F20858" w:rsidP="00F2085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C5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Abstract</w:t>
      </w:r>
    </w:p>
    <w:p w14:paraId="1B5DB82C" w14:textId="77777777" w:rsidR="0081406B" w:rsidRDefault="0081406B" w:rsidP="00F2085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Malaria is an infectious disease caused by the plasmodium parasite which is characterized by symptoms of fever, chills,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anemia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and hepatosplenomegaly. Papua Province is the province with the highest number of malaria sufferers in Indonesia with an API of 54.2% in 2015 and its decrease on API of 49.43% in 2016. Based on data, the top 10 diseases in first level health facilities in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Abepura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, malaria is </w:t>
      </w:r>
      <w:proofErr w:type="gram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include</w:t>
      </w:r>
      <w:proofErr w:type="gram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in the 3 biggest diseases. To assist the government program in eliminating malaria, activist </w:t>
      </w:r>
      <w:proofErr w:type="gram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were</w:t>
      </w:r>
      <w:proofErr w:type="gram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carried out to provide education to the community at the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Abepura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Community Health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Center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about prevention, examination and treatment of malaria. The implementation of the service using educational methods with a participatory approach, with the target being that there are visitors to the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Abepura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Health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Center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who visit the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Abepura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Health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Center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and are willing to receive education. The results of the activity show that the majority of visitors to the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Abepura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Community Health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Center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 understand after carrying out participation education in this activity. It is necessary to provide education about malaria to the people of </w:t>
      </w:r>
      <w:proofErr w:type="spellStart"/>
      <w:r w:rsidRPr="0081406B">
        <w:rPr>
          <w:rFonts w:ascii="Times New Roman" w:hAnsi="Times New Roman" w:cs="Times New Roman"/>
          <w:i/>
          <w:iCs/>
          <w:sz w:val="20"/>
          <w:szCs w:val="20"/>
        </w:rPr>
        <w:t>Abepura</w:t>
      </w:r>
      <w:proofErr w:type="spellEnd"/>
      <w:r w:rsidRPr="0081406B">
        <w:rPr>
          <w:rFonts w:ascii="Times New Roman" w:hAnsi="Times New Roman" w:cs="Times New Roman"/>
          <w:i/>
          <w:iCs/>
          <w:sz w:val="20"/>
          <w:szCs w:val="20"/>
        </w:rPr>
        <w:t xml:space="preserve">, so that public awareness about malaria getting better. </w:t>
      </w:r>
    </w:p>
    <w:p w14:paraId="53754F0C" w14:textId="0B8C2B17" w:rsidR="00F20858" w:rsidRPr="005658C5" w:rsidRDefault="00F20858" w:rsidP="00F2085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658C5">
        <w:rPr>
          <w:rFonts w:ascii="Times New Roman" w:hAnsi="Times New Roman" w:cs="Times New Roman"/>
          <w:i/>
          <w:iCs/>
          <w:sz w:val="20"/>
          <w:szCs w:val="20"/>
        </w:rPr>
        <w:t xml:space="preserve">Keywords: </w:t>
      </w:r>
      <w:r w:rsidR="005658C5">
        <w:rPr>
          <w:rFonts w:ascii="Times New Roman" w:hAnsi="Times New Roman" w:cs="Times New Roman"/>
          <w:i/>
          <w:iCs/>
          <w:sz w:val="20"/>
          <w:szCs w:val="20"/>
        </w:rPr>
        <w:t>Malaria, API, education</w:t>
      </w:r>
    </w:p>
    <w:p w14:paraId="56665D3E" w14:textId="77777777" w:rsidR="00F20858" w:rsidRDefault="00F20858" w:rsidP="00F20858">
      <w:pPr>
        <w:spacing w:line="240" w:lineRule="auto"/>
        <w:jc w:val="both"/>
        <w:rPr>
          <w:rFonts w:ascii="Times New Roman" w:hAnsi="Times New Roman" w:cs="Times New Roman"/>
        </w:rPr>
      </w:pPr>
    </w:p>
    <w:p w14:paraId="30140438" w14:textId="77777777" w:rsidR="00F20858" w:rsidRDefault="00F20858" w:rsidP="00F20858">
      <w:pPr>
        <w:spacing w:line="240" w:lineRule="auto"/>
        <w:jc w:val="both"/>
        <w:rPr>
          <w:rFonts w:ascii="Times New Roman" w:hAnsi="Times New Roman" w:cs="Times New Roman"/>
        </w:rPr>
      </w:pPr>
    </w:p>
    <w:p w14:paraId="2BAA98F9" w14:textId="77777777" w:rsidR="00F20858" w:rsidRDefault="00F20858" w:rsidP="00F20858">
      <w:pPr>
        <w:spacing w:line="240" w:lineRule="auto"/>
        <w:jc w:val="both"/>
        <w:rPr>
          <w:rFonts w:ascii="Times New Roman" w:hAnsi="Times New Roman" w:cs="Times New Roman"/>
        </w:rPr>
      </w:pPr>
    </w:p>
    <w:p w14:paraId="0E7254EB" w14:textId="77777777" w:rsidR="00F20858" w:rsidRDefault="00F20858" w:rsidP="00F20858">
      <w:pPr>
        <w:spacing w:line="240" w:lineRule="auto"/>
        <w:jc w:val="both"/>
        <w:rPr>
          <w:rFonts w:ascii="Times New Roman" w:hAnsi="Times New Roman" w:cs="Times New Roman"/>
        </w:rPr>
      </w:pPr>
    </w:p>
    <w:p w14:paraId="68299102" w14:textId="77777777" w:rsidR="005658C5" w:rsidRDefault="005658C5" w:rsidP="00F20858">
      <w:pPr>
        <w:spacing w:line="240" w:lineRule="auto"/>
        <w:jc w:val="both"/>
        <w:rPr>
          <w:rFonts w:ascii="Times New Roman" w:hAnsi="Times New Roman" w:cs="Times New Roman"/>
        </w:rPr>
      </w:pPr>
    </w:p>
    <w:p w14:paraId="0FDA72B0" w14:textId="77777777" w:rsidR="005658C5" w:rsidRPr="007752E0" w:rsidRDefault="005658C5" w:rsidP="00F20858">
      <w:pPr>
        <w:spacing w:line="240" w:lineRule="auto"/>
        <w:jc w:val="both"/>
        <w:rPr>
          <w:rFonts w:ascii="Times New Roman" w:hAnsi="Times New Roman" w:cs="Times New Roman"/>
        </w:rPr>
      </w:pPr>
    </w:p>
    <w:p w14:paraId="32E6260B" w14:textId="57A179C7" w:rsidR="00F20858" w:rsidRPr="00F20858" w:rsidRDefault="00F20858" w:rsidP="00F2085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858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PENDAHULUAN</w:t>
      </w:r>
    </w:p>
    <w:p w14:paraId="2E23A526" w14:textId="623F7360" w:rsidR="00F20858" w:rsidRDefault="00F20858" w:rsidP="00F20858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858">
        <w:rPr>
          <w:rFonts w:ascii="Times New Roman" w:hAnsi="Times New Roman" w:cs="Times New Roman"/>
          <w:sz w:val="24"/>
          <w:szCs w:val="24"/>
        </w:rPr>
        <w:t xml:space="preserve">Malaria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parasit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plasmodium yang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demam-menggigil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20858">
        <w:rPr>
          <w:rFonts w:ascii="Times New Roman" w:hAnsi="Times New Roman" w:cs="Times New Roman"/>
          <w:i/>
          <w:iCs/>
          <w:sz w:val="24"/>
          <w:szCs w:val="24"/>
        </w:rPr>
        <w:t>hepatosplenomegali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. Malaria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ditularkan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gigitan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r w:rsidRPr="00F20858">
        <w:rPr>
          <w:rFonts w:ascii="Times New Roman" w:hAnsi="Times New Roman" w:cs="Times New Roman"/>
          <w:i/>
          <w:iCs/>
          <w:sz w:val="24"/>
          <w:szCs w:val="24"/>
        </w:rPr>
        <w:t>anopheles</w:t>
      </w:r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betina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r w:rsidRPr="00F20858">
        <w:rPr>
          <w:rFonts w:ascii="Times New Roman" w:hAnsi="Times New Roman" w:cs="Times New Roman"/>
          <w:i/>
          <w:iCs/>
          <w:sz w:val="24"/>
          <w:szCs w:val="24"/>
        </w:rPr>
        <w:t>plasmodium</w:t>
      </w:r>
      <w:r w:rsidRPr="00F20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r w:rsidRPr="00F20858">
        <w:rPr>
          <w:rFonts w:ascii="Times New Roman" w:hAnsi="Times New Roman" w:cs="Times New Roman"/>
          <w:i/>
          <w:iCs/>
          <w:sz w:val="24"/>
          <w:szCs w:val="24"/>
        </w:rPr>
        <w:t>P. falciparum</w:t>
      </w:r>
      <w:r w:rsidRPr="00F20858">
        <w:rPr>
          <w:rFonts w:ascii="Times New Roman" w:hAnsi="Times New Roman" w:cs="Times New Roman"/>
          <w:sz w:val="24"/>
          <w:szCs w:val="24"/>
        </w:rPr>
        <w:t xml:space="preserve"> dan </w:t>
      </w:r>
      <w:r w:rsidRPr="00F20858">
        <w:rPr>
          <w:rFonts w:ascii="Times New Roman" w:hAnsi="Times New Roman" w:cs="Times New Roman"/>
          <w:i/>
          <w:iCs/>
          <w:sz w:val="24"/>
          <w:szCs w:val="24"/>
        </w:rPr>
        <w:t>P. vivax</w:t>
      </w:r>
      <w:r w:rsidRPr="00F20858">
        <w:rPr>
          <w:rFonts w:ascii="Times New Roman" w:hAnsi="Times New Roman" w:cs="Times New Roman"/>
          <w:sz w:val="24"/>
          <w:szCs w:val="24"/>
        </w:rPr>
        <w:t xml:space="preserve">; </w:t>
      </w:r>
      <w:r w:rsidRPr="00F2085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F20858">
        <w:rPr>
          <w:rFonts w:ascii="Times New Roman" w:hAnsi="Times New Roman" w:cs="Times New Roman"/>
          <w:i/>
          <w:iCs/>
          <w:sz w:val="24"/>
          <w:szCs w:val="24"/>
        </w:rPr>
        <w:t>malariae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, di Lampung, Nusa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Tenggrara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Timur, dan Papua; </w:t>
      </w:r>
      <w:r w:rsidRPr="00F2085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F20858">
        <w:rPr>
          <w:rFonts w:ascii="Times New Roman" w:hAnsi="Times New Roman" w:cs="Times New Roman"/>
          <w:i/>
          <w:iCs/>
          <w:sz w:val="24"/>
          <w:szCs w:val="24"/>
        </w:rPr>
        <w:t>ovale</w:t>
      </w:r>
      <w:proofErr w:type="spellEnd"/>
      <w:r w:rsidRPr="00F208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di Nusa Tenggara Timur dan Papua</w:t>
      </w:r>
      <w:r w:rsidR="00DC4E98">
        <w:rPr>
          <w:rFonts w:ascii="Times New Roman" w:hAnsi="Times New Roman" w:cs="Times New Roman"/>
          <w:sz w:val="24"/>
          <w:szCs w:val="24"/>
        </w:rPr>
        <w:t>.</w:t>
      </w:r>
    </w:p>
    <w:p w14:paraId="33E9362A" w14:textId="53BDA9B0" w:rsidR="00F20858" w:rsidRDefault="00F20858" w:rsidP="00F208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85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malaria paling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terkonsentrasi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malaria di Indonesia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0,37%.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di Papua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085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F20858">
        <w:rPr>
          <w:rFonts w:ascii="Times New Roman" w:hAnsi="Times New Roman" w:cs="Times New Roman"/>
          <w:sz w:val="24"/>
          <w:szCs w:val="24"/>
        </w:rPr>
        <w:t xml:space="preserve"> Timur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"/>
          <w:id w:val="-151606967"/>
          <w:placeholder>
            <w:docPart w:val="AD0C5802A3039E42815602792EDCF9F3"/>
          </w:placeholder>
        </w:sdtPr>
        <w:sdtEndPr/>
        <w:sdtContent>
          <w:r w:rsidRPr="00F20858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F20858">
            <w:rPr>
              <w:rFonts w:ascii="Times New Roman" w:hAnsi="Times New Roman" w:cs="Times New Roman"/>
              <w:color w:val="000000"/>
              <w:sz w:val="24"/>
              <w:szCs w:val="24"/>
            </w:rPr>
            <w:t>Folendra</w:t>
          </w:r>
          <w:proofErr w:type="spellEnd"/>
          <w:r w:rsidRPr="00F20858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Rosa et al., 2022)</w:t>
          </w:r>
        </w:sdtContent>
      </w:sdt>
      <w:r w:rsidRPr="00F208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023AB" w14:textId="18059FDA" w:rsidR="006878B7" w:rsidRDefault="006878B7" w:rsidP="006878B7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6878B7">
        <w:rPr>
          <w:rFonts w:ascii="Times New Roman" w:hAnsi="Times New Roman" w:cs="Times New Roman"/>
          <w:sz w:val="24"/>
          <w:szCs w:val="24"/>
        </w:rPr>
        <w:t xml:space="preserve">API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malaria per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seribu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. API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malaria dan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endemisitas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API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malaria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API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>.</w:t>
      </w:r>
    </w:p>
    <w:p w14:paraId="15C5F7F8" w14:textId="77777777" w:rsidR="006878B7" w:rsidRDefault="006878B7" w:rsidP="006878B7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6878B7">
        <w:rPr>
          <w:rFonts w:ascii="Times New Roman" w:hAnsi="Times New Roman" w:cs="Times New Roman"/>
          <w:sz w:val="24"/>
          <w:szCs w:val="24"/>
        </w:rPr>
        <w:t xml:space="preserve">Dinas Kesehatan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Papua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Manangsang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r w:rsidRPr="006878B7"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 w:rsidRPr="006878B7">
        <w:rPr>
          <w:rFonts w:ascii="Times New Roman" w:hAnsi="Times New Roman" w:cs="Times New Roman"/>
          <w:sz w:val="24"/>
          <w:szCs w:val="24"/>
        </w:rPr>
        <w:t xml:space="preserve">(2021),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bahwwa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wilayah di Papua,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dataran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endemik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malaria.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Papua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malaria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API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54,2% pada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2015 dan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API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49,43% pada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2016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"/>
          <w:id w:val="-1607719888"/>
          <w:placeholder>
            <w:docPart w:val="0BD1BF3510BA3147B6129F4DEA951D97"/>
          </w:placeholder>
        </w:sdtPr>
        <w:sdtEndPr/>
        <w:sdtContent>
          <w:r w:rsidRPr="006878B7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6878B7">
            <w:rPr>
              <w:rFonts w:ascii="Times New Roman" w:hAnsi="Times New Roman" w:cs="Times New Roman"/>
              <w:color w:val="000000"/>
              <w:sz w:val="24"/>
              <w:szCs w:val="24"/>
            </w:rPr>
            <w:t>Manangsang</w:t>
          </w:r>
          <w:proofErr w:type="spellEnd"/>
          <w:r w:rsidRPr="006878B7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al., 2021</w:t>
          </w:r>
        </w:sdtContent>
      </w:sdt>
      <w:r w:rsidRPr="006878B7">
        <w:rPr>
          <w:rFonts w:ascii="Times New Roman" w:hAnsi="Times New Roman" w:cs="Times New Roman"/>
          <w:sz w:val="24"/>
          <w:szCs w:val="24"/>
        </w:rPr>
        <w:t>).</w:t>
      </w:r>
    </w:p>
    <w:p w14:paraId="3944762F" w14:textId="77777777" w:rsidR="006878B7" w:rsidRDefault="006878B7" w:rsidP="006878B7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8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data 10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, malaria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malaria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insidensi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malaria pada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endemis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malaria.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semak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B7">
        <w:rPr>
          <w:rFonts w:ascii="Times New Roman" w:hAnsi="Times New Roman" w:cs="Times New Roman"/>
          <w:sz w:val="24"/>
          <w:szCs w:val="24"/>
        </w:rPr>
        <w:t>belukar</w:t>
      </w:r>
      <w:proofErr w:type="spellEnd"/>
      <w:r w:rsidRPr="006878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AB570" w14:textId="0D39248C" w:rsidR="00F20858" w:rsidRDefault="00F20858" w:rsidP="006878B7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2E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eliminasi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malaria,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malaria.</w:t>
      </w:r>
    </w:p>
    <w:p w14:paraId="72FF5E94" w14:textId="77777777" w:rsidR="00F20858" w:rsidRDefault="00F20858" w:rsidP="00F20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C4C40" w14:textId="77777777" w:rsidR="00F20858" w:rsidRPr="007752E0" w:rsidRDefault="00F20858" w:rsidP="00F2085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2E0">
        <w:rPr>
          <w:rFonts w:ascii="Times New Roman" w:hAnsi="Times New Roman" w:cs="Times New Roman"/>
          <w:b/>
          <w:bCs/>
          <w:sz w:val="24"/>
          <w:szCs w:val="24"/>
        </w:rPr>
        <w:t>METODE PELAKSANAAN</w:t>
      </w:r>
    </w:p>
    <w:p w14:paraId="23661017" w14:textId="12CC834D" w:rsidR="00F20858" w:rsidRPr="007752E0" w:rsidRDefault="00F20858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2E0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B7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878B7">
        <w:rPr>
          <w:rFonts w:ascii="Times New Roman" w:hAnsi="Times New Roman" w:cs="Times New Roman"/>
          <w:sz w:val="24"/>
          <w:szCs w:val="24"/>
        </w:rPr>
        <w:t xml:space="preserve"> 08.00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17.00 sore.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9E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2019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3F7DB" w14:textId="60A54E34" w:rsidR="00F20858" w:rsidRPr="007752E0" w:rsidRDefault="00F20858" w:rsidP="00F208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2E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Dinas Kesehatan Kota Jayapura,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A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70C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85A8F" w14:textId="5BCC6FEB" w:rsidR="00F20858" w:rsidRPr="007752E0" w:rsidRDefault="00E70CA2" w:rsidP="00F208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Abepuradapat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malaria.</w:t>
      </w:r>
    </w:p>
    <w:p w14:paraId="2346FD29" w14:textId="77777777" w:rsidR="00F20858" w:rsidRPr="007752E0" w:rsidRDefault="00F20858" w:rsidP="00F2085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2E0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756AE63B" w14:textId="04E15D2A" w:rsidR="00F20858" w:rsidRDefault="00E70CA2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Kesehatan Kota Jayapura.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Dinas Kesehatan Kota Jayapura,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17.00 sore.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FFC075" w14:textId="54BFD43F" w:rsidR="00DE2C0F" w:rsidRDefault="00DE2C0F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CBC194" wp14:editId="6B8CEF00">
            <wp:simplePos x="0" y="0"/>
            <wp:positionH relativeFrom="column">
              <wp:posOffset>1193768</wp:posOffset>
            </wp:positionH>
            <wp:positionV relativeFrom="paragraph">
              <wp:posOffset>32385</wp:posOffset>
            </wp:positionV>
            <wp:extent cx="3060700" cy="1721824"/>
            <wp:effectExtent l="0" t="0" r="0" b="5715"/>
            <wp:wrapNone/>
            <wp:docPr id="1844591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9167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72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66D00" w14:textId="7A09EE4C" w:rsidR="00DE2C0F" w:rsidRDefault="00DE2C0F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0AEB1DB" w14:textId="2A482D5C" w:rsidR="00DE2C0F" w:rsidRDefault="00DE2C0F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0561078" w14:textId="56B1086C" w:rsidR="00DE2C0F" w:rsidRDefault="00DE2C0F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50B6F5" w14:textId="5873405B" w:rsidR="00DE2C0F" w:rsidRDefault="00DE2C0F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0F6B8F" w14:textId="7B3FD153" w:rsidR="00F20858" w:rsidRDefault="00F20858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79E05AB" w14:textId="6CDB7820" w:rsidR="00F20858" w:rsidRDefault="00F20858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 w:rsidRPr="003317DC">
        <w:rPr>
          <w:rFonts w:ascii="Times New Roman" w:hAnsi="Times New Roman" w:cs="Times New Roman"/>
        </w:rPr>
        <w:t xml:space="preserve">Gambar 1. </w:t>
      </w:r>
      <w:proofErr w:type="spellStart"/>
      <w:r w:rsidR="00DE2C0F">
        <w:rPr>
          <w:rFonts w:ascii="Times New Roman" w:hAnsi="Times New Roman" w:cs="Times New Roman"/>
        </w:rPr>
        <w:t>Suasana</w:t>
      </w:r>
      <w:proofErr w:type="spellEnd"/>
      <w:r w:rsidR="00DE2C0F">
        <w:rPr>
          <w:rFonts w:ascii="Times New Roman" w:hAnsi="Times New Roman" w:cs="Times New Roman"/>
        </w:rPr>
        <w:t xml:space="preserve"> </w:t>
      </w:r>
      <w:proofErr w:type="spellStart"/>
      <w:r w:rsidR="00DE2C0F">
        <w:rPr>
          <w:rFonts w:ascii="Times New Roman" w:hAnsi="Times New Roman" w:cs="Times New Roman"/>
        </w:rPr>
        <w:t>Puskesmas</w:t>
      </w:r>
      <w:proofErr w:type="spellEnd"/>
      <w:r w:rsidR="00DE2C0F">
        <w:rPr>
          <w:rFonts w:ascii="Times New Roman" w:hAnsi="Times New Roman" w:cs="Times New Roman"/>
        </w:rPr>
        <w:t xml:space="preserve"> </w:t>
      </w:r>
      <w:proofErr w:type="spellStart"/>
      <w:r w:rsidR="00DE2C0F">
        <w:rPr>
          <w:rFonts w:ascii="Times New Roman" w:hAnsi="Times New Roman" w:cs="Times New Roman"/>
        </w:rPr>
        <w:t>Abepura</w:t>
      </w:r>
      <w:proofErr w:type="spellEnd"/>
    </w:p>
    <w:p w14:paraId="344C5E38" w14:textId="77777777" w:rsidR="00F20858" w:rsidRDefault="00F20858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71F76001" w14:textId="2D626C3A" w:rsid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Awal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malaria yang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diselingi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>.</w:t>
      </w:r>
    </w:p>
    <w:p w14:paraId="21637325" w14:textId="5634224E" w:rsid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7F5CE0" wp14:editId="7F29396C">
            <wp:simplePos x="0" y="0"/>
            <wp:positionH relativeFrom="column">
              <wp:posOffset>1751965</wp:posOffset>
            </wp:positionH>
            <wp:positionV relativeFrom="paragraph">
              <wp:posOffset>77470</wp:posOffset>
            </wp:positionV>
            <wp:extent cx="2099628" cy="2806700"/>
            <wp:effectExtent l="0" t="0" r="0" b="0"/>
            <wp:wrapNone/>
            <wp:docPr id="556163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6334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28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94E26" w14:textId="0383111C" w:rsid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43C3D8" w14:textId="0544B7C2" w:rsid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150EF5" w14:textId="55347076" w:rsid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0D0536" w14:textId="4B2D72E5" w:rsid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F1AFD2" w14:textId="55F68A8A" w:rsid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EF915E2" w14:textId="2DCA99C8" w:rsid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130D80" w14:textId="2F82D92C" w:rsidR="00DE2C0F" w:rsidRPr="00DE2C0F" w:rsidRDefault="00DE2C0F" w:rsidP="00DE2C0F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94D53ED" w14:textId="3A1606A1" w:rsidR="00F20858" w:rsidRDefault="00F20858" w:rsidP="00F208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5065368" w14:textId="77777777" w:rsidR="00DE2C0F" w:rsidRDefault="00DE2C0F" w:rsidP="00F208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483CD34" w14:textId="77777777" w:rsidR="00DE2C0F" w:rsidRDefault="00DE2C0F" w:rsidP="00F208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F007EAB" w14:textId="77777777" w:rsidR="00DE2C0F" w:rsidRDefault="00DE2C0F" w:rsidP="00F208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0FB9A98" w14:textId="77777777" w:rsidR="00DE2C0F" w:rsidRDefault="00DE2C0F" w:rsidP="00F208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C0AC4CB" w14:textId="77777777" w:rsidR="00DE2C0F" w:rsidRDefault="00DE2C0F" w:rsidP="00F208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C381F06" w14:textId="77777777" w:rsidR="00DE2C0F" w:rsidRPr="003317DC" w:rsidRDefault="00DE2C0F" w:rsidP="00F208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6996685" w14:textId="6E3D7B69" w:rsidR="00F20858" w:rsidRDefault="00F20858" w:rsidP="00F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EB15E" w14:textId="021FD7FB" w:rsidR="00F20858" w:rsidRDefault="00F20858" w:rsidP="00F208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17DC">
        <w:rPr>
          <w:rFonts w:ascii="Times New Roman" w:hAnsi="Times New Roman" w:cs="Times New Roman"/>
        </w:rPr>
        <w:t xml:space="preserve">Gambar 2. </w:t>
      </w:r>
      <w:proofErr w:type="spellStart"/>
      <w:r w:rsidR="00DE2C0F">
        <w:rPr>
          <w:rFonts w:ascii="Times New Roman" w:hAnsi="Times New Roman" w:cs="Times New Roman"/>
        </w:rPr>
        <w:t>Pemeriksaan</w:t>
      </w:r>
      <w:proofErr w:type="spellEnd"/>
      <w:r w:rsidR="00DE2C0F">
        <w:rPr>
          <w:rFonts w:ascii="Times New Roman" w:hAnsi="Times New Roman" w:cs="Times New Roman"/>
        </w:rPr>
        <w:t xml:space="preserve"> Malaria di </w:t>
      </w:r>
      <w:proofErr w:type="spellStart"/>
      <w:r w:rsidR="00DE2C0F">
        <w:rPr>
          <w:rFonts w:ascii="Times New Roman" w:hAnsi="Times New Roman" w:cs="Times New Roman"/>
        </w:rPr>
        <w:t>Laboratorium</w:t>
      </w:r>
      <w:proofErr w:type="spellEnd"/>
      <w:r w:rsidR="00DE2C0F">
        <w:rPr>
          <w:rFonts w:ascii="Times New Roman" w:hAnsi="Times New Roman" w:cs="Times New Roman"/>
        </w:rPr>
        <w:t xml:space="preserve"> </w:t>
      </w:r>
      <w:proofErr w:type="spellStart"/>
      <w:r w:rsidR="00DE2C0F">
        <w:rPr>
          <w:rFonts w:ascii="Times New Roman" w:hAnsi="Times New Roman" w:cs="Times New Roman"/>
        </w:rPr>
        <w:t>Puskesmas</w:t>
      </w:r>
      <w:proofErr w:type="spellEnd"/>
      <w:r w:rsidR="00DE2C0F">
        <w:rPr>
          <w:rFonts w:ascii="Times New Roman" w:hAnsi="Times New Roman" w:cs="Times New Roman"/>
        </w:rPr>
        <w:t xml:space="preserve"> </w:t>
      </w:r>
      <w:proofErr w:type="spellStart"/>
      <w:r w:rsidR="00DE2C0F">
        <w:rPr>
          <w:rFonts w:ascii="Times New Roman" w:hAnsi="Times New Roman" w:cs="Times New Roman"/>
        </w:rPr>
        <w:t>Abepura</w:t>
      </w:r>
      <w:proofErr w:type="spellEnd"/>
    </w:p>
    <w:p w14:paraId="7C91B5F8" w14:textId="2F0692B5" w:rsidR="00DE2C0F" w:rsidRDefault="00DE2C0F" w:rsidP="00F208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10D6D2" w14:textId="77777777" w:rsidR="00F20858" w:rsidRDefault="00F20858" w:rsidP="00F20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BFB1" w14:textId="77777777" w:rsidR="009667C1" w:rsidRDefault="00DE2C0F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pencegahan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dipahami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keluarganya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Kebersihan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keluarganya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. Ada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tidaknya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nyamuk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malaria di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bergantung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kebersihan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Membersihkan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semak-semak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genangan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menimbun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lubang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peristirahatan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nyamuk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"/>
          <w:id w:val="-520471262"/>
          <w:placeholder>
            <w:docPart w:val="C2E5F1D940EFBE48A11CFFA4D63E7A35"/>
          </w:placeholder>
        </w:sdtPr>
        <w:sdtEndPr/>
        <w:sdtContent>
          <w:r w:rsidRPr="00DE2C0F">
            <w:rPr>
              <w:rFonts w:ascii="Times New Roman" w:hAnsi="Times New Roman" w:cs="Times New Roman"/>
              <w:color w:val="000000"/>
              <w:sz w:val="24"/>
              <w:szCs w:val="24"/>
            </w:rPr>
            <w:t>(Sandy et al., 2018)</w:t>
          </w:r>
        </w:sdtContent>
      </w:sdt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Pemasangan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kasa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nyamuk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ventilasi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mencegah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masuknya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nyamuk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malaria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kasa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ventilasi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keluarganya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sejalan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oleh Mustafa,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dkk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E2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melihat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kondisi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fisik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rumah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kejadian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malaria di wilayah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puskesmas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Suhu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Halmahera Barat, yang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kawat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kasa</w:t>
      </w:r>
      <w:proofErr w:type="spellEnd"/>
      <w:proofErr w:type="gram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ventilasi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kejadian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Pr="00DE2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malaria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ag w:val="MENDELEY_CITATION_v3_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"/>
          <w:id w:val="-55249769"/>
          <w:placeholder>
            <w:docPart w:val="C2E5F1D940EFBE48A11CFFA4D63E7A35"/>
          </w:placeholder>
        </w:sdtPr>
        <w:sdtEndPr/>
        <w:sdtContent>
          <w:r w:rsidRPr="00DE2C0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(Mustafa et al., 2018)</w:t>
          </w:r>
        </w:sdtContent>
      </w:sdt>
      <w:r w:rsidRPr="00DE2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585BA4" w14:textId="760E4A6A" w:rsidR="009667C1" w:rsidRP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melaksanakan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edukasi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disampaikan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sebaiknya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ingin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rumah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beraktivitas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luar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rumah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malam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sebaiknya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67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lotion</w:t>
      </w:r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anti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nyamuk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baju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berlengan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panjang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celana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panjang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Hal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mencegah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gigitan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nyamuk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malaria,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sifatnya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esofagik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aktif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mencari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darah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malam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sdt>
        <w:sdtPr>
          <w:rPr>
            <w:sz w:val="24"/>
            <w:szCs w:val="24"/>
            <w:shd w:val="clear" w:color="auto" w:fill="FFFFFF"/>
          </w:rPr>
          <w:tag w:val="MENDELEY_CITATION_v3_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"/>
          <w:id w:val="-985702498"/>
          <w:placeholder>
            <w:docPart w:val="FC29AF10D577164F80A42FCE961BCD36"/>
          </w:placeholder>
        </w:sdtPr>
        <w:sdtEndPr/>
        <w:sdtContent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(</w:t>
          </w:r>
          <w:proofErr w:type="spellStart"/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Walidiyati</w:t>
          </w:r>
          <w:proofErr w:type="spellEnd"/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et al., 2019)</w:t>
          </w:r>
        </w:sdtContent>
      </w:sdt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271057A" w14:textId="77777777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Upaya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pencegahan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malaria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kelambu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berinsektisida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tidur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malam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kelambu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berinsektisida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masih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belum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rasa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panas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gerah yang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dirasakan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pasien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keluarga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Padahal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kelambu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berinsektisida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mencegah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gigitan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nyamuk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malaria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ag w:val="MENDELEY_CITATION_v3_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"/>
          <w:id w:val="1757091571"/>
          <w:placeholder>
            <w:docPart w:val="FC29AF10D577164F80A42FCE961BCD36"/>
          </w:placeholder>
        </w:sdtPr>
        <w:sdtEndPr/>
        <w:sdtContent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(</w:t>
          </w:r>
          <w:proofErr w:type="spellStart"/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Walidiyati</w:t>
          </w:r>
          <w:proofErr w:type="spellEnd"/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et al., 2019)</w:t>
          </w:r>
        </w:sdtContent>
      </w:sdt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Walaupun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pembagian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kelambu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berinsektisida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gratis,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namun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kesadaran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masih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sangat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rendah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Hal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dibuktikan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edukasi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kelambu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berinsektisida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pasien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keluarganya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masih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merasakan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kurang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paham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pentingnya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kelambu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berinsektisida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termasuk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pemeliharaannya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DBE5960" w14:textId="77777777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Upaya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pengendalian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malaria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diagnosis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cepat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tepat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Diagnosis malaria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pemeriksaan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manifestasi</w:t>
      </w:r>
      <w:proofErr w:type="spellEnd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klinis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ditemukannya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r w:rsidRPr="009667C1">
        <w:rPr>
          <w:rFonts w:ascii="Times New Roman" w:hAnsi="Times New Roman" w:cs="Times New Roman"/>
          <w:i/>
          <w:iCs/>
          <w:sz w:val="24"/>
          <w:szCs w:val="24"/>
        </w:rPr>
        <w:t>Plasmodium</w:t>
      </w:r>
      <w:r w:rsidRPr="009667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hapusan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hapusan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tipis, </w:t>
      </w:r>
      <w:r w:rsidRPr="009667C1">
        <w:rPr>
          <w:rFonts w:ascii="Times New Roman" w:hAnsi="Times New Roman" w:cs="Times New Roman"/>
          <w:i/>
          <w:iCs/>
          <w:sz w:val="24"/>
          <w:szCs w:val="24"/>
        </w:rPr>
        <w:t>rapid diagnostic test</w:t>
      </w:r>
      <w:r w:rsidRPr="009667C1">
        <w:rPr>
          <w:rFonts w:ascii="Times New Roman" w:hAnsi="Times New Roman" w:cs="Times New Roman"/>
          <w:sz w:val="24"/>
          <w:szCs w:val="24"/>
        </w:rPr>
        <w:t xml:space="preserve"> (RDT), dan </w:t>
      </w:r>
      <w:r w:rsidRPr="009667C1">
        <w:rPr>
          <w:rFonts w:ascii="Times New Roman" w:hAnsi="Times New Roman" w:cs="Times New Roman"/>
          <w:i/>
          <w:iCs/>
          <w:sz w:val="24"/>
          <w:szCs w:val="24"/>
        </w:rPr>
        <w:t>polymerase chain reaction</w:t>
      </w:r>
      <w:r w:rsidRPr="009667C1">
        <w:rPr>
          <w:rFonts w:ascii="Times New Roman" w:hAnsi="Times New Roman" w:cs="Times New Roman"/>
          <w:sz w:val="24"/>
          <w:szCs w:val="24"/>
        </w:rPr>
        <w:t xml:space="preserve"> (PCR).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Harijanto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Ritung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r w:rsidRPr="009667C1"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 w:rsidRPr="009667C1">
        <w:rPr>
          <w:rFonts w:ascii="Times New Roman" w:hAnsi="Times New Roman" w:cs="Times New Roman"/>
          <w:sz w:val="24"/>
          <w:szCs w:val="24"/>
        </w:rPr>
        <w:t xml:space="preserve">(2018)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r w:rsidRPr="009667C1">
        <w:rPr>
          <w:rFonts w:ascii="Times New Roman" w:hAnsi="Times New Roman" w:cs="Times New Roman"/>
          <w:i/>
          <w:iCs/>
          <w:sz w:val="24"/>
          <w:szCs w:val="24"/>
        </w:rPr>
        <w:t xml:space="preserve">gold standard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melaukan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diagnosis malaria </w:t>
      </w:r>
      <w:sdt>
        <w:sdtPr>
          <w:rPr>
            <w:sz w:val="24"/>
            <w:szCs w:val="24"/>
          </w:rPr>
          <w:tag w:val="MENDELEY_CITATION_v3_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"/>
          <w:id w:val="-79679419"/>
          <w:placeholder>
            <w:docPart w:val="67C0FB8D4ED4D74CB90DD1EFF00A6C3F"/>
          </w:placeholder>
        </w:sdtPr>
        <w:sdtEndPr/>
        <w:sdtContent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</w:rPr>
            <w:t>Ritung</w:t>
          </w:r>
          <w:proofErr w:type="spellEnd"/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</w:rPr>
            <w:t>Natanael</w:t>
          </w:r>
          <w:proofErr w:type="spellEnd"/>
          <w:r w:rsidRPr="009667C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al., 2018)</w:t>
          </w:r>
        </w:sdtContent>
      </w:sdt>
      <w:r w:rsidRPr="009667C1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swamedikasi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diagnosis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>.</w:t>
      </w:r>
    </w:p>
    <w:p w14:paraId="10A2337B" w14:textId="77777777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 salah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ketidakpatuhan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anti malaria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. Jika pada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membaik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anti malaria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i/>
          <w:iCs/>
          <w:sz w:val="24"/>
          <w:szCs w:val="24"/>
        </w:rPr>
        <w:t>relaps</w:t>
      </w:r>
      <w:proofErr w:type="spellEnd"/>
      <w:r w:rsidRPr="00966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anti malaria.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MENDELEY_CITATION_v3_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"/>
          <w:id w:val="-639966428"/>
          <w:placeholder>
            <w:docPart w:val="1E03DFD82FD03140A458A7677229D7C4"/>
          </w:placeholder>
        </w:sdtPr>
        <w:sdtEndPr/>
        <w:sdtContent>
          <w:r w:rsidRPr="009667C1"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 w:rsidRPr="009667C1">
            <w:rPr>
              <w:rFonts w:ascii="Times New Roman" w:eastAsia="Times New Roman" w:hAnsi="Times New Roman" w:cs="Times New Roman"/>
              <w:sz w:val="24"/>
              <w:szCs w:val="24"/>
            </w:rPr>
            <w:t>Shafira</w:t>
          </w:r>
          <w:proofErr w:type="spellEnd"/>
          <w:r w:rsidRPr="009667C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&amp; </w:t>
          </w:r>
          <w:proofErr w:type="spellStart"/>
          <w:r w:rsidRPr="009667C1">
            <w:rPr>
              <w:rFonts w:ascii="Times New Roman" w:eastAsia="Times New Roman" w:hAnsi="Times New Roman" w:cs="Times New Roman"/>
              <w:sz w:val="24"/>
              <w:szCs w:val="24"/>
            </w:rPr>
            <w:t>Krisanti</w:t>
          </w:r>
          <w:proofErr w:type="spellEnd"/>
          <w:r w:rsidRPr="009667C1">
            <w:rPr>
              <w:rFonts w:ascii="Times New Roman" w:eastAsia="Times New Roman" w:hAnsi="Times New Roman" w:cs="Times New Roman"/>
              <w:sz w:val="24"/>
              <w:szCs w:val="24"/>
            </w:rPr>
            <w:t>, 2019)</w:t>
          </w:r>
        </w:sdtContent>
      </w:sdt>
      <w:r w:rsidRPr="009667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malaria.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KIE oleh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farmasis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>.</w:t>
      </w:r>
    </w:p>
    <w:p w14:paraId="3A9B44F9" w14:textId="6C9E122B" w:rsidR="00F20858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7C1">
        <w:rPr>
          <w:rFonts w:ascii="Times New Roman" w:hAnsi="Times New Roman" w:cs="Times New Roman"/>
          <w:sz w:val="24"/>
          <w:szCs w:val="24"/>
        </w:rPr>
        <w:t xml:space="preserve">Akhir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oleh masing-masing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Kementerian Kesehatan. Dari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>.</w:t>
      </w:r>
    </w:p>
    <w:p w14:paraId="17507CCE" w14:textId="77777777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A795F8" w14:textId="3FA8ADBA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F81F0A" wp14:editId="5F592C5B">
            <wp:simplePos x="0" y="0"/>
            <wp:positionH relativeFrom="column">
              <wp:posOffset>977265</wp:posOffset>
            </wp:positionH>
            <wp:positionV relativeFrom="paragraph">
              <wp:posOffset>9525</wp:posOffset>
            </wp:positionV>
            <wp:extent cx="3657600" cy="1646006"/>
            <wp:effectExtent l="0" t="0" r="0" b="5080"/>
            <wp:wrapNone/>
            <wp:docPr id="9097891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89138" name="Picture 9097891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4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21CF2" w14:textId="27BAC72E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1F99FF" w14:textId="41C8B42A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5ADE56" w14:textId="3B28B7A8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9C667B" w14:textId="69A65DDA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E77FD18" w14:textId="2F9E8CA0" w:rsid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E11BD0" w14:textId="1C227634" w:rsidR="009667C1" w:rsidRP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B1E650" w14:textId="6F663914" w:rsidR="00F20858" w:rsidRDefault="00F20858" w:rsidP="00F208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DD7B14" w14:textId="580BBFCB" w:rsidR="00F20858" w:rsidRDefault="00F20858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5BC79D62" w14:textId="7D1514BA" w:rsidR="00F20858" w:rsidRDefault="00F20858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 w:rsidRPr="003317DC">
        <w:rPr>
          <w:rFonts w:ascii="Times New Roman" w:hAnsi="Times New Roman" w:cs="Times New Roman"/>
        </w:rPr>
        <w:t xml:space="preserve">Gambar </w:t>
      </w:r>
      <w:r w:rsidR="009667C1">
        <w:rPr>
          <w:rFonts w:ascii="Times New Roman" w:hAnsi="Times New Roman" w:cs="Times New Roman"/>
        </w:rPr>
        <w:t>3</w:t>
      </w:r>
      <w:r w:rsidRPr="003317DC">
        <w:rPr>
          <w:rFonts w:ascii="Times New Roman" w:hAnsi="Times New Roman" w:cs="Times New Roman"/>
        </w:rPr>
        <w:t xml:space="preserve">. </w:t>
      </w:r>
      <w:proofErr w:type="spellStart"/>
      <w:r w:rsidR="009667C1">
        <w:rPr>
          <w:rFonts w:ascii="Times New Roman" w:hAnsi="Times New Roman" w:cs="Times New Roman"/>
        </w:rPr>
        <w:t>Edukasi</w:t>
      </w:r>
      <w:proofErr w:type="spellEnd"/>
      <w:r w:rsidR="009667C1">
        <w:rPr>
          <w:rFonts w:ascii="Times New Roman" w:hAnsi="Times New Roman" w:cs="Times New Roman"/>
        </w:rPr>
        <w:t xml:space="preserve"> </w:t>
      </w:r>
      <w:proofErr w:type="spellStart"/>
      <w:r w:rsidR="009667C1">
        <w:rPr>
          <w:rFonts w:ascii="Times New Roman" w:hAnsi="Times New Roman" w:cs="Times New Roman"/>
        </w:rPr>
        <w:t>partisipasi</w:t>
      </w:r>
      <w:proofErr w:type="spellEnd"/>
      <w:r w:rsidR="009667C1">
        <w:rPr>
          <w:rFonts w:ascii="Times New Roman" w:hAnsi="Times New Roman" w:cs="Times New Roman"/>
        </w:rPr>
        <w:t xml:space="preserve"> </w:t>
      </w:r>
      <w:proofErr w:type="spellStart"/>
      <w:r w:rsidR="009667C1">
        <w:rPr>
          <w:rFonts w:ascii="Times New Roman" w:hAnsi="Times New Roman" w:cs="Times New Roman"/>
        </w:rPr>
        <w:t>kepada</w:t>
      </w:r>
      <w:proofErr w:type="spellEnd"/>
      <w:r w:rsidR="009667C1">
        <w:rPr>
          <w:rFonts w:ascii="Times New Roman" w:hAnsi="Times New Roman" w:cs="Times New Roman"/>
        </w:rPr>
        <w:t xml:space="preserve"> </w:t>
      </w:r>
      <w:proofErr w:type="spellStart"/>
      <w:r w:rsidR="009667C1">
        <w:rPr>
          <w:rFonts w:ascii="Times New Roman" w:hAnsi="Times New Roman" w:cs="Times New Roman"/>
        </w:rPr>
        <w:t>pengunjung</w:t>
      </w:r>
      <w:proofErr w:type="spellEnd"/>
      <w:r w:rsidR="009667C1">
        <w:rPr>
          <w:rFonts w:ascii="Times New Roman" w:hAnsi="Times New Roman" w:cs="Times New Roman"/>
        </w:rPr>
        <w:t xml:space="preserve"> </w:t>
      </w:r>
      <w:proofErr w:type="spellStart"/>
      <w:r w:rsidR="009667C1">
        <w:rPr>
          <w:rFonts w:ascii="Times New Roman" w:hAnsi="Times New Roman" w:cs="Times New Roman"/>
        </w:rPr>
        <w:t>Puskesmas</w:t>
      </w:r>
      <w:proofErr w:type="spellEnd"/>
      <w:r w:rsidR="009667C1">
        <w:rPr>
          <w:rFonts w:ascii="Times New Roman" w:hAnsi="Times New Roman" w:cs="Times New Roman"/>
        </w:rPr>
        <w:t xml:space="preserve"> </w:t>
      </w:r>
      <w:proofErr w:type="spellStart"/>
      <w:r w:rsidR="009667C1">
        <w:rPr>
          <w:rFonts w:ascii="Times New Roman" w:hAnsi="Times New Roman" w:cs="Times New Roman"/>
        </w:rPr>
        <w:t>Abepura</w:t>
      </w:r>
      <w:proofErr w:type="spellEnd"/>
    </w:p>
    <w:p w14:paraId="13EDA0C1" w14:textId="62DBC873" w:rsidR="00F20858" w:rsidRDefault="00F20858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1E3CD206" w14:textId="24A5D825" w:rsidR="00F20858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07A342E" wp14:editId="6A9B3550">
            <wp:simplePos x="0" y="0"/>
            <wp:positionH relativeFrom="column">
              <wp:posOffset>2056765</wp:posOffset>
            </wp:positionH>
            <wp:positionV relativeFrom="paragraph">
              <wp:posOffset>118110</wp:posOffset>
            </wp:positionV>
            <wp:extent cx="1675270" cy="3722400"/>
            <wp:effectExtent l="0" t="0" r="1270" b="0"/>
            <wp:wrapNone/>
            <wp:docPr id="1285725822" name="Picture 3" descr="A person and person wearing face mas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25822" name="Picture 3" descr="A person and person wearing face mask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270" cy="37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C1092" w14:textId="0DE2AB23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6F25D6A9" w14:textId="582D30A2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067C67AD" w14:textId="3EFAE5BE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7E56CCC6" w14:textId="0296C4FC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4BD0BB98" w14:textId="207C6F52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6BBBC186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56A1B525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2181459E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1C50F3C9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20687377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5E43ABC8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61DE6AF2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6AA52497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41AB6E93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53C99049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0250187A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6BD30D8E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358064B5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4EBA77F8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2C46C60A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4DFD221F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0B98048D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4FB1E837" w14:textId="77777777" w:rsidR="009667C1" w:rsidRDefault="009667C1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1E51F5B7" w14:textId="7B3C3EE1" w:rsidR="00F20858" w:rsidRDefault="00F20858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 w:rsidRPr="002E2C55">
        <w:rPr>
          <w:rFonts w:ascii="Times New Roman" w:hAnsi="Times New Roman" w:cs="Times New Roman"/>
        </w:rPr>
        <w:t xml:space="preserve">Gambar </w:t>
      </w:r>
      <w:r w:rsidR="009667C1">
        <w:rPr>
          <w:rFonts w:ascii="Times New Roman" w:hAnsi="Times New Roman" w:cs="Times New Roman"/>
        </w:rPr>
        <w:t>4</w:t>
      </w:r>
      <w:r w:rsidRPr="002E2C55">
        <w:rPr>
          <w:rFonts w:ascii="Times New Roman" w:hAnsi="Times New Roman" w:cs="Times New Roman"/>
        </w:rPr>
        <w:t xml:space="preserve">. </w:t>
      </w:r>
      <w:proofErr w:type="spellStart"/>
      <w:r w:rsidR="009667C1">
        <w:rPr>
          <w:rFonts w:ascii="Times New Roman" w:hAnsi="Times New Roman" w:cs="Times New Roman"/>
        </w:rPr>
        <w:t>Pengisian</w:t>
      </w:r>
      <w:proofErr w:type="spellEnd"/>
      <w:r w:rsidR="009667C1">
        <w:rPr>
          <w:rFonts w:ascii="Times New Roman" w:hAnsi="Times New Roman" w:cs="Times New Roman"/>
        </w:rPr>
        <w:t xml:space="preserve"> </w:t>
      </w:r>
      <w:proofErr w:type="spellStart"/>
      <w:r w:rsidR="009667C1">
        <w:rPr>
          <w:rFonts w:ascii="Times New Roman" w:hAnsi="Times New Roman" w:cs="Times New Roman"/>
        </w:rPr>
        <w:t>kuesioner</w:t>
      </w:r>
      <w:proofErr w:type="spellEnd"/>
      <w:r w:rsidR="009667C1">
        <w:rPr>
          <w:rFonts w:ascii="Times New Roman" w:hAnsi="Times New Roman" w:cs="Times New Roman"/>
        </w:rPr>
        <w:t xml:space="preserve"> oleh </w:t>
      </w:r>
      <w:proofErr w:type="spellStart"/>
      <w:r w:rsidR="009667C1">
        <w:rPr>
          <w:rFonts w:ascii="Times New Roman" w:hAnsi="Times New Roman" w:cs="Times New Roman"/>
        </w:rPr>
        <w:t>pengunjung</w:t>
      </w:r>
      <w:proofErr w:type="spellEnd"/>
      <w:r w:rsidR="009667C1">
        <w:rPr>
          <w:rFonts w:ascii="Times New Roman" w:hAnsi="Times New Roman" w:cs="Times New Roman"/>
        </w:rPr>
        <w:t xml:space="preserve"> </w:t>
      </w:r>
      <w:proofErr w:type="spellStart"/>
      <w:r w:rsidR="009667C1">
        <w:rPr>
          <w:rFonts w:ascii="Times New Roman" w:hAnsi="Times New Roman" w:cs="Times New Roman"/>
        </w:rPr>
        <w:t>Puskesmas</w:t>
      </w:r>
      <w:proofErr w:type="spellEnd"/>
      <w:r w:rsidR="009667C1">
        <w:rPr>
          <w:rFonts w:ascii="Times New Roman" w:hAnsi="Times New Roman" w:cs="Times New Roman"/>
        </w:rPr>
        <w:t xml:space="preserve"> </w:t>
      </w:r>
      <w:proofErr w:type="spellStart"/>
      <w:r w:rsidR="009667C1">
        <w:rPr>
          <w:rFonts w:ascii="Times New Roman" w:hAnsi="Times New Roman" w:cs="Times New Roman"/>
        </w:rPr>
        <w:t>Abepura</w:t>
      </w:r>
      <w:proofErr w:type="spellEnd"/>
    </w:p>
    <w:p w14:paraId="494C3689" w14:textId="514543DC" w:rsidR="00F20858" w:rsidRDefault="00F20858" w:rsidP="00F20858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14:paraId="2F9BA8E1" w14:textId="77777777" w:rsidR="00F20858" w:rsidRDefault="00F20858" w:rsidP="009667C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3C0073A" w14:textId="77777777" w:rsidR="009667C1" w:rsidRPr="009667C1" w:rsidRDefault="009667C1" w:rsidP="009667C1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7C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dirangkum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6D9E50" w14:textId="77777777" w:rsidR="009667C1" w:rsidRDefault="009667C1" w:rsidP="009667C1">
      <w:pPr>
        <w:pStyle w:val="ListParagraph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gejalanya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>.</w:t>
      </w:r>
    </w:p>
    <w:p w14:paraId="7F03D7C3" w14:textId="77777777" w:rsidR="009667C1" w:rsidRDefault="009667C1" w:rsidP="009667C1">
      <w:pPr>
        <w:pStyle w:val="ListParagraph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malaria.</w:t>
      </w:r>
    </w:p>
    <w:p w14:paraId="51B0DC06" w14:textId="77777777" w:rsidR="009667C1" w:rsidRDefault="009667C1" w:rsidP="009667C1">
      <w:pPr>
        <w:pStyle w:val="ListParagraph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kelambu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perawatannya</w:t>
      </w:r>
      <w:proofErr w:type="spellEnd"/>
    </w:p>
    <w:p w14:paraId="2304D067" w14:textId="77777777" w:rsidR="009667C1" w:rsidRDefault="009667C1" w:rsidP="009667C1">
      <w:pPr>
        <w:pStyle w:val="ListParagraph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mengkosnusmi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anti malaria</w:t>
      </w:r>
    </w:p>
    <w:p w14:paraId="0407F8BA" w14:textId="77777777" w:rsidR="009667C1" w:rsidRDefault="009667C1" w:rsidP="009667C1">
      <w:pPr>
        <w:pStyle w:val="ListParagraph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diminum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dihabiskan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>.</w:t>
      </w:r>
    </w:p>
    <w:p w14:paraId="1E6F31C7" w14:textId="14650F48" w:rsidR="009667C1" w:rsidRPr="009667C1" w:rsidRDefault="009667C1" w:rsidP="009667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malaria,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C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667C1">
        <w:rPr>
          <w:rFonts w:ascii="Times New Roman" w:hAnsi="Times New Roman" w:cs="Times New Roman"/>
          <w:sz w:val="24"/>
          <w:szCs w:val="24"/>
        </w:rPr>
        <w:t xml:space="preserve"> malaria</w:t>
      </w:r>
      <w:r w:rsidRPr="009667C1">
        <w:rPr>
          <w:rFonts w:ascii="Times New Roman" w:hAnsi="Times New Roman" w:cs="Times New Roman"/>
        </w:rPr>
        <w:t>.</w:t>
      </w:r>
    </w:p>
    <w:p w14:paraId="01D3CA64" w14:textId="77777777" w:rsidR="00F20858" w:rsidRDefault="00F20858" w:rsidP="00F20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7FCFA" w14:textId="77777777" w:rsidR="00F20858" w:rsidRPr="002E2C55" w:rsidRDefault="00F20858" w:rsidP="00F2085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C55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0E80C177" w14:textId="77777777" w:rsidR="00F20858" w:rsidRPr="002E2C55" w:rsidRDefault="00F20858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C55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7C8AB703" w14:textId="2D0AEBA5" w:rsidR="00F20858" w:rsidRDefault="00DC4E98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malaria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0858" w:rsidRPr="002E2C55">
        <w:rPr>
          <w:rFonts w:ascii="Times New Roman" w:hAnsi="Times New Roman" w:cs="Times New Roman"/>
          <w:sz w:val="24"/>
          <w:szCs w:val="24"/>
        </w:rPr>
        <w:t xml:space="preserve">Sebagian </w:t>
      </w:r>
      <w:proofErr w:type="spellStart"/>
      <w:r w:rsidR="00F20858" w:rsidRPr="002E2C5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20858"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858" w:rsidRPr="002E2C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20858"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58" w:rsidRPr="002E2C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20858" w:rsidRPr="002E2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F20858" w:rsidRPr="002E2C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20858"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58" w:rsidRPr="002E2C55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F20858"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58" w:rsidRPr="002E2C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0858"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58" w:rsidRPr="002E2C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20858"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58" w:rsidRPr="002E2C5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20858"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malaria</w:t>
      </w:r>
      <w:r w:rsidR="00F20858" w:rsidRPr="002E2C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BE48D" w14:textId="77777777" w:rsidR="00F20858" w:rsidRPr="002E2C55" w:rsidRDefault="00F20858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C55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14:paraId="279BD5CF" w14:textId="7F616A3E" w:rsidR="00F20858" w:rsidRDefault="00F20858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C5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malaria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malaria,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malaria.</w:t>
      </w:r>
    </w:p>
    <w:p w14:paraId="20661EEC" w14:textId="77777777" w:rsidR="00F20858" w:rsidRPr="002E2C55" w:rsidRDefault="00F20858" w:rsidP="00F2085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C55">
        <w:rPr>
          <w:rFonts w:ascii="Times New Roman" w:hAnsi="Times New Roman" w:cs="Times New Roman"/>
          <w:b/>
          <w:bCs/>
          <w:sz w:val="24"/>
          <w:szCs w:val="24"/>
        </w:rPr>
        <w:t>UCAPAN TERIMA KASIH</w:t>
      </w:r>
    </w:p>
    <w:p w14:paraId="08BD0A78" w14:textId="242F5758" w:rsidR="00F20858" w:rsidRDefault="00F20858" w:rsidP="00F20858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C55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C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98">
        <w:rPr>
          <w:rFonts w:ascii="Times New Roman" w:hAnsi="Times New Roman" w:cs="Times New Roman"/>
          <w:sz w:val="24"/>
          <w:szCs w:val="24"/>
        </w:rPr>
        <w:t>Abepura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C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2C55">
        <w:rPr>
          <w:rFonts w:ascii="Times New Roman" w:hAnsi="Times New Roman" w:cs="Times New Roman"/>
          <w:sz w:val="24"/>
          <w:szCs w:val="24"/>
        </w:rPr>
        <w:t>.</w:t>
      </w:r>
    </w:p>
    <w:p w14:paraId="5747630D" w14:textId="77777777" w:rsidR="00F20858" w:rsidRPr="002E2C55" w:rsidRDefault="00F20858" w:rsidP="00F20858">
      <w:pPr>
        <w:spacing w:before="24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C55"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73F5C050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hAnsi="Times New Roman" w:cs="Times New Roman"/>
          <w:sz w:val="24"/>
          <w:szCs w:val="24"/>
        </w:rPr>
        <w:t>Siahaan</w:t>
      </w:r>
      <w:proofErr w:type="spellEnd"/>
      <w:r w:rsidRPr="00994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FA">
        <w:rPr>
          <w:rFonts w:ascii="Times New Roman" w:hAnsi="Times New Roman" w:cs="Times New Roman"/>
          <w:sz w:val="24"/>
          <w:szCs w:val="24"/>
        </w:rPr>
        <w:t>Ekky</w:t>
      </w:r>
      <w:proofErr w:type="spellEnd"/>
      <w:r w:rsidRPr="009940FA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Malaria di Wilayah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Ujung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Kubu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Kab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Batu-Bara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AC4B7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Wempi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Gede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. (2012).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Laboratorium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Malaria.</w:t>
      </w:r>
    </w:p>
    <w:p w14:paraId="574014A7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Subdit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Malaria. (2017).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Saku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Tatalaksana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Malaria 2017. Kementerian Kesehatan.</w:t>
      </w:r>
    </w:p>
    <w:p w14:paraId="1172C11D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Fitriany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Sabiq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A. (2018). Malaria. In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Averrous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(Vol. 4, Issue 2).</w:t>
      </w:r>
    </w:p>
    <w:p w14:paraId="0657F81B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Health Organization, W. (2022). 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World Malaria Report 2022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" w:history="1">
        <w:r w:rsidRPr="009940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https://www.who.int/teams/global-malaria-programme</w:t>
        </w:r>
      </w:hyperlink>
    </w:p>
    <w:p w14:paraId="43522334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Manangsang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Ganing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Purba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E. R.,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Rumaseb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Jaka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Sarwadhamana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P. D., Kesehatan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Jayapura, P., &amp; Indonesia, P. (n.d.).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Faktor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Risiko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Lingkungan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Kejadian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di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Kerom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Provinsi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Papua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3" w:history="1">
        <w:r w:rsidRPr="009940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http://ejournal.almaata.ac.id/index.php/IJHAA</w:t>
        </w:r>
      </w:hyperlink>
    </w:p>
    <w:p w14:paraId="69BA67E7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Mustafa, M., </w:t>
      </w:r>
      <w:proofErr w:type="spellStart"/>
      <w:proofErr w:type="gramStart"/>
      <w:r w:rsidRPr="009940FA">
        <w:rPr>
          <w:rFonts w:ascii="Times New Roman" w:eastAsia="Times New Roman" w:hAnsi="Times New Roman" w:cs="Times New Roman"/>
          <w:sz w:val="24"/>
          <w:szCs w:val="24"/>
        </w:rPr>
        <w:t>M.Saleh</w:t>
      </w:r>
      <w:proofErr w:type="spellEnd"/>
      <w:proofErr w:type="gram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F., &amp;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Djawa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R. (2018).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Kelambu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Berinsektisida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Kawat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Kasa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Malaria di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Kelurahan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Sangaji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MPPKI (Media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Publikasi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Promosi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Kesehatan Indonesia): The Indonesian Journal of Health Promotion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(3), 93–98. </w:t>
      </w:r>
      <w:hyperlink r:id="rId14" w:history="1">
        <w:r w:rsidRPr="009940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https://doi.org/10.31934/mppki.v1i3.311</w:t>
        </w:r>
      </w:hyperlink>
    </w:p>
    <w:p w14:paraId="6E9EE8CF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Pratamawati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D. A.,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Alfiah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Widiarti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W. (2018). PERILAKU PENGGUNAAN DAN PERAWATAN KELAMBU LLINs PADA MASYARAKAT DAERAH ENDEMIS MALARIA KABUPATEN LEBAK PROVINSI BANTEN. </w:t>
      </w:r>
      <w:proofErr w:type="spellStart"/>
      <w:proofErr w:type="gram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Vektora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 :</w:t>
      </w:r>
      <w:proofErr w:type="gram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Vektor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Reservoir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(1), 45–58. </w:t>
      </w:r>
      <w:hyperlink r:id="rId15" w:history="1">
        <w:r w:rsidRPr="009940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https://doi.org/10.22435/vk.v10i1.1079</w:t>
        </w:r>
      </w:hyperlink>
    </w:p>
    <w:p w14:paraId="57DCC3FF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Ritung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Natanael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Pijoh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Victor D, &amp;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Bernadus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Janno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. (2018).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Perbandingan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Efektifitas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Rapid Diagnostic Test (RDT)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Pemeriksaan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Mikroskop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Penderita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Klinis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Puskesmus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Mubune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Kecamatan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Likupang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Barat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26A30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Roosihermiatie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B., &amp; Lely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Pratiwi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N. (2015).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Eliminasi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Malaria di Indonesia (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Analysis of Implementation </w:t>
      </w:r>
      <w:proofErr w:type="gram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Policy on Malaria Elimination in Indonesia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). In 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Review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(Vol. 1).</w:t>
      </w:r>
    </w:p>
    <w:p w14:paraId="2C9E3570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Sandy, S.,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Ayomi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Balai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Biomedis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Papua, I.,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Litbang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Kesehatan, B., &amp; Kesehatan, K. R. (2018). Gambaran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malaria oleh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Maluku Tenggara Barat dan Maluku Barat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An overview of the knowledge,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behavior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and prevention of malaria by communities in the District of West-Southeast Maluku and Southwest Maluku. 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JHECDs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(1), 7–14. </w:t>
      </w:r>
      <w:hyperlink r:id="rId16" w:history="1">
        <w:r w:rsidRPr="009940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https://doi.org/10.22435/jhecds.v3i2.7786.7-14</w:t>
        </w:r>
      </w:hyperlink>
    </w:p>
    <w:p w14:paraId="495483F3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Setyanigrum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E. (2020).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Mengenal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dan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Vektornya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762822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Shafira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I. D., &amp;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Krisanti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I. G. (2019).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Faktor-Faktor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Kepatuhan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Minum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Obat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Penderita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Vivax di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Puskesmas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Hanura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 (Vol. 8, Issue 2).</w:t>
      </w:r>
    </w:p>
    <w:p w14:paraId="4DF513D7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Siokal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B., &amp; Sani, A. (2019).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Penyuluhan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Pengetahuan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Sikap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Pencegahan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Masyarakat di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Bulukumba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2018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8C1B3D" w14:textId="77777777" w:rsid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Walidiyati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A. T.,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Aysanti</w:t>
      </w:r>
      <w:proofErr w:type="spellEnd"/>
      <w:proofErr w:type="gramStart"/>
      <w:r w:rsidRPr="009940FA">
        <w:rPr>
          <w:rFonts w:ascii="Times New Roman" w:eastAsia="Times New Roman" w:hAnsi="Times New Roman" w:cs="Times New Roman"/>
          <w:sz w:val="24"/>
          <w:szCs w:val="24"/>
        </w:rPr>
        <w:t>, ;</w:t>
      </w:r>
      <w:proofErr w:type="gram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Paulus, Y.,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Herliana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;, &amp;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Djogo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M. A. (2019).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Hubungan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Perilaku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Penggunaan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Kelambu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Berinsektisida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Kejadian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di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Rindi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Wilayah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Puskesmas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Tanaraing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Sumba Timur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AD6BE" w14:textId="64650C01" w:rsidR="00B04D02" w:rsidRPr="009940FA" w:rsidRDefault="009940FA" w:rsidP="009940FA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Zulkarnain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M., Anwar, C., Flora, R., Budi, I. S.,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Fajar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N. A.,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Sunarsih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Slamet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S., Masyarakat, B. K.,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Kedokteran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Sriwijaya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U.,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Parasitologi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9940FA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, P., Masyarakat, K., &amp; Kesehatan, P. V. (2020).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Deteksi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Dini dan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Upaya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Pencegahan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Infeksi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pada Ibu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Hamil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Daerah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Endemik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Malaria (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Kegiatan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Masyarakat </w:t>
      </w:r>
      <w:proofErr w:type="spellStart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Inovasi</w:t>
      </w:r>
      <w:proofErr w:type="spellEnd"/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Kota Bengkulu)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40F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940FA">
        <w:rPr>
          <w:rFonts w:ascii="Times New Roman" w:eastAsia="Times New Roman" w:hAnsi="Times New Roman" w:cs="Times New Roman"/>
          <w:sz w:val="24"/>
          <w:szCs w:val="24"/>
        </w:rPr>
        <w:t>(1), 5–9. http://community.ejournal.unsri.ac.id/5</w:t>
      </w:r>
    </w:p>
    <w:sectPr w:rsidR="00B04D02" w:rsidRPr="009940FA" w:rsidSect="00702A6A">
      <w:headerReference w:type="default" r:id="rId17"/>
      <w:footerReference w:type="default" r:id="rId18"/>
      <w:pgSz w:w="11906" w:h="16838"/>
      <w:pgMar w:top="1701" w:right="1701" w:bottom="1701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9D31" w14:textId="77777777" w:rsidR="00E67F04" w:rsidRDefault="00E67F04">
      <w:pPr>
        <w:spacing w:after="0" w:line="240" w:lineRule="auto"/>
      </w:pPr>
      <w:r>
        <w:separator/>
      </w:r>
    </w:p>
  </w:endnote>
  <w:endnote w:type="continuationSeparator" w:id="0">
    <w:p w14:paraId="538F9A6D" w14:textId="77777777" w:rsidR="00E67F04" w:rsidRDefault="00E6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325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BF8C2" w14:textId="77777777" w:rsidR="00EC4F23" w:rsidRDefault="00E67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318B2" w14:textId="77777777" w:rsidR="00EC4F23" w:rsidRDefault="00EC4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595" w14:textId="77777777" w:rsidR="00E67F04" w:rsidRDefault="00E67F04">
      <w:pPr>
        <w:spacing w:after="0" w:line="240" w:lineRule="auto"/>
      </w:pPr>
      <w:r>
        <w:separator/>
      </w:r>
    </w:p>
  </w:footnote>
  <w:footnote w:type="continuationSeparator" w:id="0">
    <w:p w14:paraId="53C9A052" w14:textId="77777777" w:rsidR="00E67F04" w:rsidRDefault="00E6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45" w:type="dxa"/>
      <w:tblLayout w:type="fixed"/>
      <w:tblLook w:val="0400" w:firstRow="0" w:lastRow="0" w:firstColumn="0" w:lastColumn="0" w:noHBand="0" w:noVBand="1"/>
    </w:tblPr>
    <w:tblGrid>
      <w:gridCol w:w="4537"/>
      <w:gridCol w:w="4208"/>
    </w:tblGrid>
    <w:tr w:rsidR="000111EC" w:rsidRPr="000111EC" w14:paraId="196A04E1" w14:textId="77777777" w:rsidTr="00C5511A">
      <w:tc>
        <w:tcPr>
          <w:tcW w:w="4537" w:type="dxa"/>
          <w:shd w:val="clear" w:color="auto" w:fill="auto"/>
        </w:tcPr>
        <w:p w14:paraId="131A34A2" w14:textId="77777777" w:rsidR="00EC4F23" w:rsidRPr="000111EC" w:rsidRDefault="00E67F04" w:rsidP="000111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right="539"/>
            <w:jc w:val="both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val="en-AU"/>
            </w:rPr>
          </w:pPr>
          <w:proofErr w:type="spellStart"/>
          <w:r w:rsidRPr="000111EC">
            <w:rPr>
              <w:rFonts w:ascii="Times New Roman" w:eastAsia="Times New Roman" w:hAnsi="Times New Roman" w:cs="Times New Roman"/>
              <w:b/>
              <w:sz w:val="20"/>
              <w:szCs w:val="20"/>
              <w:lang w:val="en-AU"/>
            </w:rPr>
            <w:t>Jurnal</w:t>
          </w:r>
          <w:proofErr w:type="spellEnd"/>
          <w:r w:rsidRPr="000111EC">
            <w:rPr>
              <w:rFonts w:ascii="Times New Roman" w:eastAsia="Times New Roman" w:hAnsi="Times New Roman" w:cs="Times New Roman"/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0111EC">
            <w:rPr>
              <w:rFonts w:ascii="Times New Roman" w:eastAsia="Times New Roman" w:hAnsi="Times New Roman" w:cs="Times New Roman"/>
              <w:b/>
              <w:sz w:val="20"/>
              <w:szCs w:val="20"/>
              <w:lang w:val="en-AU"/>
            </w:rPr>
            <w:t>Ebamukai</w:t>
          </w:r>
          <w:proofErr w:type="spellEnd"/>
          <w:r w:rsidRPr="000111EC">
            <w:rPr>
              <w:rFonts w:ascii="Times New Roman" w:eastAsia="Times New Roman" w:hAnsi="Times New Roman" w:cs="Times New Roman"/>
              <w:b/>
              <w:sz w:val="20"/>
              <w:szCs w:val="20"/>
              <w:lang w:val="en-AU"/>
            </w:rPr>
            <w:t xml:space="preserve"> Papua</w:t>
          </w:r>
        </w:p>
      </w:tc>
      <w:tc>
        <w:tcPr>
          <w:tcW w:w="4208" w:type="dxa"/>
          <w:shd w:val="clear" w:color="auto" w:fill="auto"/>
        </w:tcPr>
        <w:p w14:paraId="6F61E3B8" w14:textId="77777777" w:rsidR="00EC4F23" w:rsidRPr="000111EC" w:rsidRDefault="00E67F04" w:rsidP="000111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0111EC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  <w:t xml:space="preserve">p-ISSN: </w:t>
          </w:r>
          <w:hyperlink r:id="rId1">
            <w:proofErr w:type="spellStart"/>
            <w:r w:rsidRPr="00011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xxxx</w:t>
            </w:r>
          </w:hyperlink>
          <w:r w:rsidRPr="000111EC">
            <w:rPr>
              <w:rFonts w:ascii="Times New Roman" w:eastAsia="Times New Roman" w:hAnsi="Times New Roman" w:cs="Times New Roman"/>
              <w:color w:val="003A75"/>
              <w:sz w:val="20"/>
              <w:szCs w:val="20"/>
              <w:highlight w:val="white"/>
              <w:u w:val="single"/>
              <w:lang w:val="en-AU"/>
            </w:rPr>
            <w:t>-xxxx</w:t>
          </w:r>
          <w:proofErr w:type="spellEnd"/>
          <w:r w:rsidRPr="000111EC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  <w:t xml:space="preserve"> | e-ISSN: </w:t>
          </w:r>
          <w:hyperlink r:id="rId2">
            <w:proofErr w:type="spellStart"/>
            <w:r w:rsidRPr="000111EC">
              <w:rPr>
                <w:rFonts w:ascii="Times New Roman" w:eastAsia="Times New Roman" w:hAnsi="Times New Roman" w:cs="Times New Roman"/>
                <w:color w:val="003A75"/>
                <w:sz w:val="20"/>
                <w:szCs w:val="20"/>
                <w:highlight w:val="white"/>
                <w:u w:val="single"/>
                <w:lang w:val="en-AU"/>
              </w:rPr>
              <w:t>xxxx</w:t>
            </w:r>
            <w:proofErr w:type="spellEnd"/>
            <w:r w:rsidRPr="000111EC">
              <w:rPr>
                <w:rFonts w:ascii="Times New Roman" w:eastAsia="Times New Roman" w:hAnsi="Times New Roman" w:cs="Times New Roman"/>
                <w:color w:val="003A75"/>
                <w:sz w:val="20"/>
                <w:szCs w:val="20"/>
                <w:highlight w:val="white"/>
                <w:u w:val="single"/>
                <w:lang w:val="en-AU"/>
              </w:rPr>
              <w:t>-xxx</w:t>
            </w:r>
          </w:hyperlink>
        </w:p>
      </w:tc>
    </w:tr>
    <w:tr w:rsidR="000111EC" w:rsidRPr="000111EC" w14:paraId="216B2FD9" w14:textId="77777777" w:rsidTr="00C5511A">
      <w:tc>
        <w:tcPr>
          <w:tcW w:w="4537" w:type="dxa"/>
          <w:shd w:val="clear" w:color="auto" w:fill="auto"/>
        </w:tcPr>
        <w:p w14:paraId="1349E8F5" w14:textId="75B5974C" w:rsidR="00EC4F23" w:rsidRPr="000111EC" w:rsidRDefault="00E67F04" w:rsidP="000111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0111EC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  <w:t>Vol.1, No.1, November 2023, pp</w:t>
          </w:r>
          <w:r w:rsidRPr="000111EC"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  <w:t xml:space="preserve"> </w:t>
          </w:r>
          <w:r w:rsidR="00702A6A"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  <w:t>33</w:t>
          </w:r>
          <w:r w:rsidRPr="000111EC"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  <w:t>-</w:t>
          </w:r>
          <w:r w:rsidR="00702A6A"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  <w:t>39</w:t>
          </w:r>
        </w:p>
      </w:tc>
      <w:tc>
        <w:tcPr>
          <w:tcW w:w="4208" w:type="dxa"/>
          <w:shd w:val="clear" w:color="auto" w:fill="auto"/>
        </w:tcPr>
        <w:p w14:paraId="157AC1D8" w14:textId="77777777" w:rsidR="00EC4F23" w:rsidRPr="000111EC" w:rsidRDefault="00E67F04" w:rsidP="000111EC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</w:pPr>
          <w:r w:rsidRPr="000111EC">
            <w:rPr>
              <w:rFonts w:ascii="Times New Roman" w:eastAsia="Times New Roman" w:hAnsi="Times New Roman" w:cs="Times New Roman"/>
              <w:sz w:val="20"/>
              <w:szCs w:val="20"/>
              <w:lang w:val="en-AU"/>
            </w:rPr>
            <w:t xml:space="preserve">DOI: </w:t>
          </w:r>
          <w:r w:rsidRPr="000111EC"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val="en-AU"/>
            </w:rPr>
            <w:t>……</w:t>
          </w:r>
        </w:p>
      </w:tc>
    </w:tr>
  </w:tbl>
  <w:p w14:paraId="28174A09" w14:textId="77777777" w:rsidR="00EC4F23" w:rsidRPr="000111EC" w:rsidRDefault="00EC4F2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645"/>
    <w:multiLevelType w:val="hybridMultilevel"/>
    <w:tmpl w:val="A3C413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45CF4"/>
    <w:multiLevelType w:val="hybridMultilevel"/>
    <w:tmpl w:val="D7EE693C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78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ind w:left="1987" w:hanging="360"/>
      </w:pPr>
      <w:rPr>
        <w:rFonts w:hint="default"/>
        <w:sz w:val="22"/>
      </w:rPr>
    </w:lvl>
    <w:lvl w:ilvl="3" w:tplc="FFFFFFFF">
      <w:start w:val="1"/>
      <w:numFmt w:val="lowerLetter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58"/>
    <w:rsid w:val="002019E1"/>
    <w:rsid w:val="005658C5"/>
    <w:rsid w:val="006878B7"/>
    <w:rsid w:val="00702A6A"/>
    <w:rsid w:val="00807C9D"/>
    <w:rsid w:val="0081406B"/>
    <w:rsid w:val="009667C1"/>
    <w:rsid w:val="009940FA"/>
    <w:rsid w:val="00B04D02"/>
    <w:rsid w:val="00CD755B"/>
    <w:rsid w:val="00DC4E98"/>
    <w:rsid w:val="00DE2C0F"/>
    <w:rsid w:val="00E67F04"/>
    <w:rsid w:val="00E70CA2"/>
    <w:rsid w:val="00EC4F23"/>
    <w:rsid w:val="00F2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6DFF"/>
  <w15:chartTrackingRefBased/>
  <w15:docId w15:val="{7A08E1A4-2545-C04E-B19C-E911A32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20858"/>
    <w:rPr>
      <w:color w:val="0000FF"/>
      <w:u w:val="single"/>
    </w:rPr>
  </w:style>
  <w:style w:type="paragraph" w:styleId="ListParagraph">
    <w:name w:val="List Paragraph"/>
    <w:aliases w:val="normal,kepala,List Paragraph-ExecSummary,list paragraph,Body Text Char1,Char Char2,List Paragraph2,List Paragraph1,1.2,UGEX'Z,skripsi,Sub C,Body of text,ListKebijakan,tabel,Heading 10,Heading 2 Char1,Char Char,List Paragraph11"/>
    <w:basedOn w:val="Normal"/>
    <w:link w:val="ListParagraphChar"/>
    <w:uiPriority w:val="34"/>
    <w:qFormat/>
    <w:rsid w:val="00F20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0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5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20858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Char,kepala Char,List Paragraph-ExecSummary Char,list paragraph Char,Body Text Char1 Char,Char Char2 Char,List Paragraph2 Char,List Paragraph1 Char,1.2 Char,UGEX'Z Char,skripsi Char,Sub C Char,Body of text Char,tabel Char"/>
    <w:link w:val="ListParagraph"/>
    <w:uiPriority w:val="34"/>
    <w:qFormat/>
    <w:locked/>
    <w:rsid w:val="00DE2C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73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434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84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journal.almaata.ac.id/index.php/IJHA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ktliana.pasangka@gmail.com" TargetMode="External"/><Relationship Id="rId12" Type="http://schemas.openxmlformats.org/officeDocument/2006/relationships/hyperlink" Target="https://www.who.int/teams/global-malaria-programm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22435/jhecds.v3i2.7786.7-14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doi.org/10.22435/vk.v10i1.1079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31934/mppki.v1i3.31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issn.pdii.lipi.go.id/issn.cgi?daftar&amp;1526650381&amp;1&amp;&amp;" TargetMode="External"/><Relationship Id="rId1" Type="http://schemas.openxmlformats.org/officeDocument/2006/relationships/hyperlink" Target="http://issn.pdii.lipi.go.id/issn.cgi?daftar&amp;1526275227&amp;1&amp;&amp;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0C5802A3039E42815602792EDC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524A-AB3E-FA45-B6D5-779597AB9A03}"/>
      </w:docPartPr>
      <w:docPartBody>
        <w:p w:rsidR="00C455C8" w:rsidRDefault="006515CF" w:rsidP="006515CF">
          <w:pPr>
            <w:pStyle w:val="AD0C5802A3039E42815602792EDCF9F3"/>
          </w:pPr>
          <w:r w:rsidRPr="002F4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1BF3510BA3147B6129F4DEA95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6C19-54AD-364A-8ADF-53FACCA7B399}"/>
      </w:docPartPr>
      <w:docPartBody>
        <w:p w:rsidR="00C455C8" w:rsidRDefault="006515CF" w:rsidP="006515CF">
          <w:pPr>
            <w:pStyle w:val="0BD1BF3510BA3147B6129F4DEA951D97"/>
          </w:pPr>
          <w:r w:rsidRPr="002F4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5F1D940EFBE48A11CFFA4D63E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D0EF-8740-A44A-BF48-75B62C58F13E}"/>
      </w:docPartPr>
      <w:docPartBody>
        <w:p w:rsidR="00C455C8" w:rsidRDefault="006515CF" w:rsidP="006515CF">
          <w:pPr>
            <w:pStyle w:val="C2E5F1D940EFBE48A11CFFA4D63E7A35"/>
          </w:pPr>
          <w:r w:rsidRPr="00661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9AF10D577164F80A42FCE961B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3B61-FD25-9640-B99F-DB45254B9F0D}"/>
      </w:docPartPr>
      <w:docPartBody>
        <w:p w:rsidR="00C455C8" w:rsidRDefault="006515CF" w:rsidP="006515CF">
          <w:pPr>
            <w:pStyle w:val="FC29AF10D577164F80A42FCE961BCD36"/>
          </w:pPr>
          <w:r w:rsidRPr="00661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0FB8D4ED4D74CB90DD1EFF00A6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877B2-5313-7642-8F9A-5D186C2E554D}"/>
      </w:docPartPr>
      <w:docPartBody>
        <w:p w:rsidR="00C455C8" w:rsidRDefault="006515CF" w:rsidP="006515CF">
          <w:pPr>
            <w:pStyle w:val="67C0FB8D4ED4D74CB90DD1EFF00A6C3F"/>
          </w:pPr>
          <w:r w:rsidRPr="00661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3DFD82FD03140A458A7677229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A2B6-D150-7043-B068-9C9681761AB6}"/>
      </w:docPartPr>
      <w:docPartBody>
        <w:p w:rsidR="00C455C8" w:rsidRDefault="006515CF" w:rsidP="006515CF">
          <w:pPr>
            <w:pStyle w:val="1E03DFD82FD03140A458A7677229D7C4"/>
          </w:pPr>
          <w:r w:rsidRPr="006617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CF"/>
    <w:rsid w:val="00235153"/>
    <w:rsid w:val="006515CF"/>
    <w:rsid w:val="00BC7E7E"/>
    <w:rsid w:val="00C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5CF"/>
    <w:rPr>
      <w:color w:val="808080"/>
    </w:rPr>
  </w:style>
  <w:style w:type="paragraph" w:customStyle="1" w:styleId="AD0C5802A3039E42815602792EDCF9F3">
    <w:name w:val="AD0C5802A3039E42815602792EDCF9F3"/>
    <w:rsid w:val="006515CF"/>
  </w:style>
  <w:style w:type="paragraph" w:customStyle="1" w:styleId="0BD1BF3510BA3147B6129F4DEA951D97">
    <w:name w:val="0BD1BF3510BA3147B6129F4DEA951D97"/>
    <w:rsid w:val="006515CF"/>
  </w:style>
  <w:style w:type="paragraph" w:customStyle="1" w:styleId="C2E5F1D940EFBE48A11CFFA4D63E7A35">
    <w:name w:val="C2E5F1D940EFBE48A11CFFA4D63E7A35"/>
    <w:rsid w:val="006515CF"/>
  </w:style>
  <w:style w:type="paragraph" w:customStyle="1" w:styleId="FC29AF10D577164F80A42FCE961BCD36">
    <w:name w:val="FC29AF10D577164F80A42FCE961BCD36"/>
    <w:rsid w:val="006515CF"/>
  </w:style>
  <w:style w:type="paragraph" w:customStyle="1" w:styleId="67C0FB8D4ED4D74CB90DD1EFF00A6C3F">
    <w:name w:val="67C0FB8D4ED4D74CB90DD1EFF00A6C3F"/>
    <w:rsid w:val="006515CF"/>
  </w:style>
  <w:style w:type="paragraph" w:customStyle="1" w:styleId="1E03DFD82FD03140A458A7677229D7C4">
    <w:name w:val="1E03DFD82FD03140A458A7677229D7C4"/>
    <w:rsid w:val="00651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oktliana pasangka</dc:creator>
  <cp:keywords/>
  <dc:description/>
  <cp:lastModifiedBy>User</cp:lastModifiedBy>
  <cp:revision>4</cp:revision>
  <dcterms:created xsi:type="dcterms:W3CDTF">2023-11-09T09:50:00Z</dcterms:created>
  <dcterms:modified xsi:type="dcterms:W3CDTF">2023-11-09T13:25:00Z</dcterms:modified>
</cp:coreProperties>
</file>